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E153" w14:textId="090EB921" w:rsidR="00F542CD" w:rsidRPr="00757FB5" w:rsidRDefault="00130104" w:rsidP="00F542C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F542CD" w:rsidRPr="00757FB5">
        <w:rPr>
          <w:b/>
          <w:bCs/>
          <w:sz w:val="24"/>
          <w:szCs w:val="24"/>
        </w:rPr>
        <w:t>SUTTON BAY-BINGHAM FIRE &amp; RESCUE AUTHORITY</w:t>
      </w:r>
    </w:p>
    <w:p w14:paraId="062326EA" w14:textId="77777777" w:rsidR="00F542CD" w:rsidRPr="00757FB5" w:rsidRDefault="00F542CD" w:rsidP="00F542CD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REGULAR BOARD OF DIRECTOR’S MEETING</w:t>
      </w:r>
    </w:p>
    <w:p w14:paraId="0D9898EE" w14:textId="4A0847DD" w:rsidR="00F542CD" w:rsidRPr="00757FB5" w:rsidRDefault="00B740CE" w:rsidP="00F542C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Minutes, </w:t>
      </w:r>
      <w:r w:rsidR="00F542CD">
        <w:rPr>
          <w:b/>
          <w:bCs/>
          <w:sz w:val="24"/>
          <w:szCs w:val="24"/>
        </w:rPr>
        <w:t>October 8</w:t>
      </w:r>
      <w:r w:rsidR="00F542CD" w:rsidRPr="00757FB5">
        <w:rPr>
          <w:b/>
          <w:bCs/>
          <w:sz w:val="24"/>
          <w:szCs w:val="24"/>
        </w:rPr>
        <w:t>, 202</w:t>
      </w:r>
      <w:r w:rsidR="00F542CD">
        <w:rPr>
          <w:b/>
          <w:bCs/>
          <w:sz w:val="24"/>
          <w:szCs w:val="24"/>
        </w:rPr>
        <w:t>4</w:t>
      </w:r>
    </w:p>
    <w:p w14:paraId="322FA599" w14:textId="77777777" w:rsidR="00F542CD" w:rsidRPr="00C842A6" w:rsidRDefault="00F542CD" w:rsidP="00F542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8F0AED4" w14:textId="77CA2A9A" w:rsidR="00F542CD" w:rsidRPr="00757FB5" w:rsidRDefault="00F542CD" w:rsidP="00F542CD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 xml:space="preserve"> called the meeting to order on Tuesday,</w:t>
      </w:r>
      <w:r>
        <w:rPr>
          <w:sz w:val="24"/>
          <w:szCs w:val="24"/>
        </w:rPr>
        <w:t xml:space="preserve"> October 8, 2024,</w:t>
      </w:r>
      <w:r w:rsidRPr="00757FB5">
        <w:rPr>
          <w:sz w:val="24"/>
          <w:szCs w:val="24"/>
        </w:rPr>
        <w:t xml:space="preserve"> at 6:</w:t>
      </w:r>
      <w:r>
        <w:rPr>
          <w:sz w:val="24"/>
          <w:szCs w:val="24"/>
        </w:rPr>
        <w:t>0</w:t>
      </w:r>
      <w:r w:rsidR="00357D47">
        <w:rPr>
          <w:sz w:val="24"/>
          <w:szCs w:val="24"/>
        </w:rPr>
        <w:t>2</w:t>
      </w:r>
      <w:r w:rsidRPr="00757FB5">
        <w:rPr>
          <w:sz w:val="24"/>
          <w:szCs w:val="24"/>
        </w:rPr>
        <w:t xml:space="preserve">  p.m. at Suttons Bay-Bingham Fire Department.  </w:t>
      </w:r>
    </w:p>
    <w:p w14:paraId="746FE975" w14:textId="77777777" w:rsidR="00F542CD" w:rsidRPr="00757FB5" w:rsidRDefault="00F542CD" w:rsidP="00F542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 OF BOARD MEMBERS</w:t>
      </w:r>
      <w:r w:rsidRPr="00757FB5">
        <w:rPr>
          <w:sz w:val="24"/>
          <w:szCs w:val="24"/>
        </w:rPr>
        <w:t xml:space="preserve"> – </w:t>
      </w:r>
      <w:r w:rsidRPr="004339CD">
        <w:rPr>
          <w:i/>
          <w:iCs/>
          <w:sz w:val="24"/>
          <w:szCs w:val="24"/>
        </w:rPr>
        <w:t>Quorum Present</w:t>
      </w:r>
    </w:p>
    <w:p w14:paraId="045C23AB" w14:textId="77777777" w:rsidR="00F542CD" w:rsidRPr="00757FB5" w:rsidRDefault="00F542CD" w:rsidP="00F542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Present</w:t>
      </w:r>
    </w:p>
    <w:p w14:paraId="5DD11BD4" w14:textId="63EBF1E7" w:rsidR="00F542CD" w:rsidRPr="00757FB5" w:rsidRDefault="00F542CD" w:rsidP="00F542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Mary Woods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  <w:r w:rsidR="00357D47">
        <w:rPr>
          <w:sz w:val="24"/>
          <w:szCs w:val="24"/>
        </w:rPr>
        <w:t xml:space="preserve"> </w:t>
      </w:r>
      <w:r w:rsidR="00344010">
        <w:rPr>
          <w:sz w:val="24"/>
          <w:szCs w:val="24"/>
        </w:rPr>
        <w:t xml:space="preserve">  (Arrived later) </w:t>
      </w:r>
    </w:p>
    <w:p w14:paraId="3A258382" w14:textId="77777777" w:rsidR="00F542CD" w:rsidRPr="00757FB5" w:rsidRDefault="00F542CD" w:rsidP="00F542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Sandra Grant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4C32F6DB" w14:textId="77777777" w:rsidR="00F542CD" w:rsidRPr="00757FB5" w:rsidRDefault="00F542CD" w:rsidP="00F542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Mike Hill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5A350739" w14:textId="76B14E56" w:rsidR="00F542CD" w:rsidRPr="005E605F" w:rsidRDefault="00F542CD" w:rsidP="00F542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John Holcombe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="00130104">
        <w:rPr>
          <w:sz w:val="24"/>
          <w:szCs w:val="24"/>
        </w:rPr>
        <w:t>Absent</w:t>
      </w:r>
      <w:r w:rsidR="00130104">
        <w:rPr>
          <w:sz w:val="24"/>
          <w:szCs w:val="24"/>
        </w:rPr>
        <w:tab/>
      </w:r>
      <w:r w:rsidR="00130104">
        <w:rPr>
          <w:sz w:val="24"/>
          <w:szCs w:val="24"/>
        </w:rPr>
        <w:tab/>
      </w:r>
      <w:r w:rsidR="00130104">
        <w:rPr>
          <w:sz w:val="24"/>
          <w:szCs w:val="24"/>
        </w:rPr>
        <w:tab/>
      </w:r>
      <w:r w:rsidR="00130104">
        <w:rPr>
          <w:sz w:val="24"/>
          <w:szCs w:val="24"/>
        </w:rPr>
        <w:tab/>
      </w:r>
    </w:p>
    <w:p w14:paraId="3F63037A" w14:textId="77777777" w:rsidR="00F542CD" w:rsidRDefault="00F542CD" w:rsidP="00F542CD">
      <w:pPr>
        <w:pStyle w:val="ListParagraph"/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Chief Jim Porter (staff)</w:t>
      </w:r>
      <w:r w:rsidRPr="00757FB5">
        <w:rPr>
          <w:sz w:val="24"/>
          <w:szCs w:val="24"/>
        </w:rPr>
        <w:tab/>
        <w:t>Present</w:t>
      </w:r>
    </w:p>
    <w:p w14:paraId="54893D21" w14:textId="01F2C626" w:rsidR="00F542CD" w:rsidRDefault="00344010" w:rsidP="00F542CD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Kyle</w:t>
      </w:r>
      <w:r w:rsidR="00F542CD">
        <w:rPr>
          <w:sz w:val="24"/>
          <w:szCs w:val="24"/>
        </w:rPr>
        <w:t xml:space="preserve"> (staff)</w:t>
      </w:r>
      <w:r w:rsidR="00F542CD">
        <w:rPr>
          <w:sz w:val="24"/>
          <w:szCs w:val="24"/>
        </w:rPr>
        <w:tab/>
      </w:r>
      <w:r w:rsidR="00B740CE">
        <w:rPr>
          <w:sz w:val="24"/>
          <w:szCs w:val="24"/>
        </w:rPr>
        <w:tab/>
      </w:r>
      <w:r w:rsidR="00B740CE">
        <w:rPr>
          <w:sz w:val="24"/>
          <w:szCs w:val="24"/>
        </w:rPr>
        <w:tab/>
      </w:r>
      <w:r w:rsidR="00F542CD">
        <w:rPr>
          <w:sz w:val="24"/>
          <w:szCs w:val="24"/>
        </w:rPr>
        <w:t>Present</w:t>
      </w:r>
      <w:r w:rsidR="00357D47">
        <w:rPr>
          <w:sz w:val="24"/>
          <w:szCs w:val="24"/>
        </w:rPr>
        <w:t xml:space="preserve"> </w:t>
      </w:r>
    </w:p>
    <w:p w14:paraId="4B8643FB" w14:textId="77777777" w:rsidR="00F542CD" w:rsidRPr="00757FB5" w:rsidRDefault="00F542CD" w:rsidP="00F542CD">
      <w:pPr>
        <w:pStyle w:val="ListParagraph"/>
        <w:ind w:left="1080"/>
        <w:rPr>
          <w:sz w:val="24"/>
          <w:szCs w:val="24"/>
        </w:rPr>
      </w:pPr>
    </w:p>
    <w:p w14:paraId="2FFB04B7" w14:textId="77777777" w:rsidR="00F542CD" w:rsidRDefault="00F542CD" w:rsidP="00F542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FB5">
        <w:rPr>
          <w:sz w:val="24"/>
          <w:szCs w:val="24"/>
        </w:rPr>
        <w:t>PLEDGE OF ALLEGIANCE</w:t>
      </w:r>
    </w:p>
    <w:p w14:paraId="6647274F" w14:textId="77777777" w:rsidR="00F542CD" w:rsidRPr="00757FB5" w:rsidRDefault="00F542CD" w:rsidP="00F542CD">
      <w:pPr>
        <w:pStyle w:val="ListParagraph"/>
        <w:ind w:left="1080"/>
        <w:rPr>
          <w:sz w:val="24"/>
          <w:szCs w:val="24"/>
        </w:rPr>
      </w:pPr>
    </w:p>
    <w:p w14:paraId="4BF09F45" w14:textId="1326FAAF" w:rsidR="00F542CD" w:rsidRDefault="00F542CD" w:rsidP="00F542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 – None</w:t>
      </w:r>
    </w:p>
    <w:p w14:paraId="117F4E25" w14:textId="77777777" w:rsidR="00F542CD" w:rsidRPr="00757FB5" w:rsidRDefault="00F542CD" w:rsidP="00F542CD">
      <w:pPr>
        <w:pStyle w:val="ListParagraph"/>
        <w:ind w:left="1080"/>
        <w:rPr>
          <w:sz w:val="24"/>
          <w:szCs w:val="24"/>
        </w:rPr>
      </w:pPr>
    </w:p>
    <w:p w14:paraId="691AFC25" w14:textId="77777777" w:rsidR="00F542CD" w:rsidRDefault="00F542CD" w:rsidP="00F542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AGENDA</w:t>
      </w:r>
    </w:p>
    <w:p w14:paraId="1DB070AC" w14:textId="7308E19C" w:rsidR="00357D47" w:rsidRPr="00357D47" w:rsidRDefault="00344010" w:rsidP="0034401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The audit was distributed at this meeting</w:t>
      </w:r>
      <w:r w:rsidR="00682E49">
        <w:rPr>
          <w:sz w:val="24"/>
          <w:szCs w:val="24"/>
        </w:rPr>
        <w:t xml:space="preserve"> for approval</w:t>
      </w:r>
      <w:r>
        <w:rPr>
          <w:sz w:val="24"/>
          <w:szCs w:val="24"/>
        </w:rPr>
        <w:t xml:space="preserve">.  It was decided that the Board would review it and discuss it for approval at the next meeting.  </w:t>
      </w:r>
    </w:p>
    <w:p w14:paraId="4B480EBA" w14:textId="23CAF937" w:rsidR="00F542CD" w:rsidRDefault="00357D47" w:rsidP="00F542CD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Grant</w:t>
      </w:r>
      <w:r w:rsidR="00F542CD" w:rsidRPr="00757FB5">
        <w:rPr>
          <w:b/>
          <w:bCs/>
          <w:sz w:val="24"/>
          <w:szCs w:val="24"/>
        </w:rPr>
        <w:t xml:space="preserve">/moved,  </w:t>
      </w:r>
      <w:r>
        <w:rPr>
          <w:b/>
          <w:bCs/>
          <w:sz w:val="24"/>
          <w:szCs w:val="24"/>
        </w:rPr>
        <w:t>Hill</w:t>
      </w:r>
      <w:r w:rsidR="00F542CD" w:rsidRPr="00757FB5">
        <w:rPr>
          <w:b/>
          <w:bCs/>
          <w:sz w:val="24"/>
          <w:szCs w:val="24"/>
        </w:rPr>
        <w:t>/supported, to approve the Agenda as presented</w:t>
      </w:r>
      <w:r>
        <w:rPr>
          <w:b/>
          <w:bCs/>
          <w:sz w:val="24"/>
          <w:szCs w:val="24"/>
        </w:rPr>
        <w:t xml:space="preserve"> and amended</w:t>
      </w:r>
      <w:r w:rsidR="00F542CD">
        <w:rPr>
          <w:b/>
          <w:bCs/>
          <w:sz w:val="24"/>
          <w:szCs w:val="24"/>
        </w:rPr>
        <w:t xml:space="preserve">. </w:t>
      </w:r>
      <w:r w:rsidR="00F542CD" w:rsidRPr="00757FB5">
        <w:rPr>
          <w:b/>
          <w:bCs/>
          <w:sz w:val="24"/>
          <w:szCs w:val="24"/>
        </w:rPr>
        <w:t xml:space="preserve"> </w:t>
      </w:r>
      <w:r w:rsidR="00F542CD">
        <w:rPr>
          <w:b/>
          <w:bCs/>
          <w:sz w:val="24"/>
          <w:szCs w:val="24"/>
        </w:rPr>
        <w:t>M</w:t>
      </w:r>
      <w:r w:rsidR="00F542CD" w:rsidRPr="00757FB5">
        <w:rPr>
          <w:b/>
          <w:bCs/>
          <w:sz w:val="24"/>
          <w:szCs w:val="24"/>
        </w:rPr>
        <w:t>otion carried.</w:t>
      </w:r>
      <w:r>
        <w:rPr>
          <w:b/>
          <w:bCs/>
          <w:sz w:val="24"/>
          <w:szCs w:val="24"/>
        </w:rPr>
        <w:t xml:space="preserve">  3</w:t>
      </w:r>
      <w:r w:rsidR="00344010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>0</w:t>
      </w:r>
    </w:p>
    <w:p w14:paraId="140638FC" w14:textId="77777777" w:rsidR="00F542CD" w:rsidRPr="00757FB5" w:rsidRDefault="00F542CD" w:rsidP="00F542CD">
      <w:pPr>
        <w:pStyle w:val="ListParagraph"/>
        <w:ind w:left="1080"/>
        <w:rPr>
          <w:sz w:val="24"/>
          <w:szCs w:val="24"/>
        </w:rPr>
      </w:pPr>
    </w:p>
    <w:p w14:paraId="2669D601" w14:textId="77777777" w:rsidR="00F542CD" w:rsidRPr="00757FB5" w:rsidRDefault="00F542CD" w:rsidP="00F542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4543B570" w14:textId="1C6D4F8B" w:rsidR="00F542CD" w:rsidRPr="005E605F" w:rsidRDefault="00F542CD" w:rsidP="00F542CD">
      <w:pPr>
        <w:ind w:left="1080"/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>September 10, 2024</w:t>
      </w:r>
      <w:r>
        <w:rPr>
          <w:sz w:val="24"/>
          <w:szCs w:val="24"/>
        </w:rPr>
        <w:t xml:space="preserve"> - </w:t>
      </w:r>
      <w:r w:rsidR="00357D47" w:rsidRPr="00344010">
        <w:rPr>
          <w:b/>
          <w:bCs/>
          <w:sz w:val="24"/>
          <w:szCs w:val="24"/>
        </w:rPr>
        <w:t>Grant</w:t>
      </w:r>
      <w:r>
        <w:rPr>
          <w:b/>
          <w:bCs/>
          <w:sz w:val="24"/>
          <w:szCs w:val="24"/>
        </w:rPr>
        <w:t xml:space="preserve">/moved,  </w:t>
      </w:r>
      <w:r w:rsidR="00357D47">
        <w:rPr>
          <w:b/>
          <w:bCs/>
          <w:sz w:val="24"/>
          <w:szCs w:val="24"/>
        </w:rPr>
        <w:t>H</w:t>
      </w:r>
      <w:r w:rsidR="00B740CE">
        <w:rPr>
          <w:b/>
          <w:bCs/>
          <w:sz w:val="24"/>
          <w:szCs w:val="24"/>
        </w:rPr>
        <w:t>ill</w:t>
      </w:r>
      <w:r>
        <w:rPr>
          <w:b/>
          <w:bCs/>
          <w:sz w:val="24"/>
          <w:szCs w:val="24"/>
        </w:rPr>
        <w:t>/supported, to approve the September 10</w:t>
      </w:r>
      <w:r w:rsidR="00682E49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2024 minutes as presented.  Motion carried.</w:t>
      </w:r>
      <w:r w:rsidR="00357D47">
        <w:rPr>
          <w:b/>
          <w:bCs/>
          <w:sz w:val="24"/>
          <w:szCs w:val="24"/>
        </w:rPr>
        <w:t xml:space="preserve">  3,0</w:t>
      </w:r>
    </w:p>
    <w:p w14:paraId="519451B1" w14:textId="206FE1BC" w:rsidR="00F542CD" w:rsidRDefault="00F542CD" w:rsidP="00F542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FIRE CHIEF REPORT</w:t>
      </w:r>
    </w:p>
    <w:p w14:paraId="7D2D5D73" w14:textId="77777777" w:rsidR="00B740CE" w:rsidRDefault="00B740CE" w:rsidP="00357D47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A Fire Prevention program was presented at the school.</w:t>
      </w:r>
    </w:p>
    <w:p w14:paraId="103D4BA2" w14:textId="2A994E3E" w:rsidR="00357D47" w:rsidRDefault="00B740CE" w:rsidP="00357D47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 Halloween event at the Fire Hall is scheduled. </w:t>
      </w:r>
    </w:p>
    <w:p w14:paraId="0CB1A7A3" w14:textId="6AD7E77F" w:rsidR="00B740CE" w:rsidRDefault="00B740CE" w:rsidP="00357D47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Documents for response statistics, accounts payable, and a balance sheet were distributed to the Board.  </w:t>
      </w:r>
    </w:p>
    <w:p w14:paraId="56DFBAAA" w14:textId="7BAD0F44" w:rsidR="00B740CE" w:rsidRDefault="00B740CE" w:rsidP="00357D47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Audit information was distributed to the Board.</w:t>
      </w:r>
    </w:p>
    <w:p w14:paraId="15B68348" w14:textId="77777777" w:rsidR="00F542CD" w:rsidRPr="003448C4" w:rsidRDefault="00F542CD" w:rsidP="00F542CD">
      <w:pPr>
        <w:pStyle w:val="ListParagraph"/>
        <w:ind w:left="1080"/>
        <w:rPr>
          <w:sz w:val="24"/>
          <w:szCs w:val="24"/>
        </w:rPr>
      </w:pPr>
    </w:p>
    <w:p w14:paraId="420EE27F" w14:textId="77777777" w:rsidR="00F542CD" w:rsidRDefault="00F542CD" w:rsidP="00F542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</w:p>
    <w:p w14:paraId="77EBD4C3" w14:textId="786D5CB3" w:rsidR="00F542CD" w:rsidRPr="00DC4D16" w:rsidRDefault="00B740CE" w:rsidP="00DC4D16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Current work is on getting the audit stuff in line.  From that, it is anticipated that projection work will start.  </w:t>
      </w:r>
    </w:p>
    <w:p w14:paraId="5013EAE4" w14:textId="77777777" w:rsidR="00F542CD" w:rsidRPr="003448C4" w:rsidRDefault="00F542CD" w:rsidP="00F542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lastRenderedPageBreak/>
        <w:t>APPROVAL OF ACCOUNTS PAYABLE</w:t>
      </w:r>
    </w:p>
    <w:p w14:paraId="272714FB" w14:textId="525A30EF" w:rsidR="00F542CD" w:rsidRPr="006C2ABC" w:rsidRDefault="00F542CD" w:rsidP="00F542CD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Chief Porter pointed out some expenses and explained as needed.  </w:t>
      </w:r>
      <w:r w:rsidR="00765108">
        <w:rPr>
          <w:sz w:val="24"/>
          <w:szCs w:val="24"/>
        </w:rPr>
        <w:t>There was discussion about the refund check</w:t>
      </w:r>
      <w:r w:rsidR="00DC4D16">
        <w:rPr>
          <w:sz w:val="24"/>
          <w:szCs w:val="24"/>
        </w:rPr>
        <w:t xml:space="preserve"> notation</w:t>
      </w:r>
      <w:r w:rsidR="00765108">
        <w:rPr>
          <w:sz w:val="24"/>
          <w:szCs w:val="24"/>
        </w:rPr>
        <w:t xml:space="preserve"> on page 2.  </w:t>
      </w:r>
      <w:r w:rsidR="00DC4D16">
        <w:rPr>
          <w:sz w:val="24"/>
          <w:szCs w:val="24"/>
        </w:rPr>
        <w:t xml:space="preserve">This refund had been accounted for previously.  The Accounts Payable was adjusted.  </w:t>
      </w:r>
    </w:p>
    <w:p w14:paraId="03B910A7" w14:textId="0CDECFC6" w:rsidR="00F542CD" w:rsidRDefault="00357D47" w:rsidP="00F542CD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Hill</w:t>
      </w:r>
      <w:r w:rsidR="00F542CD">
        <w:rPr>
          <w:b/>
          <w:bCs/>
          <w:sz w:val="24"/>
          <w:szCs w:val="24"/>
        </w:rPr>
        <w:t xml:space="preserve">/moved,  </w:t>
      </w:r>
      <w:r>
        <w:rPr>
          <w:b/>
          <w:bCs/>
          <w:sz w:val="24"/>
          <w:szCs w:val="24"/>
        </w:rPr>
        <w:t>Grant</w:t>
      </w:r>
      <w:r w:rsidR="00F542CD">
        <w:rPr>
          <w:b/>
          <w:bCs/>
          <w:sz w:val="24"/>
          <w:szCs w:val="24"/>
        </w:rPr>
        <w:t xml:space="preserve">/supported to approve Accounts Payable in the amount of </w:t>
      </w:r>
      <w:r>
        <w:rPr>
          <w:b/>
          <w:bCs/>
          <w:sz w:val="24"/>
          <w:szCs w:val="24"/>
        </w:rPr>
        <w:t>$</w:t>
      </w:r>
      <w:r w:rsidR="00765108">
        <w:rPr>
          <w:b/>
          <w:bCs/>
          <w:sz w:val="24"/>
          <w:szCs w:val="24"/>
        </w:rPr>
        <w:t>50,106,79</w:t>
      </w:r>
      <w:r>
        <w:rPr>
          <w:b/>
          <w:bCs/>
          <w:sz w:val="24"/>
          <w:szCs w:val="24"/>
        </w:rPr>
        <w:t xml:space="preserve">. </w:t>
      </w:r>
      <w:r w:rsidR="00F542CD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M</w:t>
      </w:r>
      <w:r w:rsidR="00F542CD">
        <w:rPr>
          <w:b/>
          <w:bCs/>
          <w:sz w:val="24"/>
          <w:szCs w:val="24"/>
        </w:rPr>
        <w:t>otion carried.</w:t>
      </w:r>
      <w:r>
        <w:rPr>
          <w:b/>
          <w:bCs/>
          <w:sz w:val="24"/>
          <w:szCs w:val="24"/>
        </w:rPr>
        <w:t xml:space="preserve">  3,0</w:t>
      </w:r>
    </w:p>
    <w:p w14:paraId="215CA718" w14:textId="5D724474" w:rsidR="00F542CD" w:rsidRDefault="00F542CD" w:rsidP="00F542CD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7A830940" w14:textId="61AFE45E" w:rsidR="00F542CD" w:rsidRDefault="00F542CD" w:rsidP="00F542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CORRESPONDENCE – none</w:t>
      </w:r>
    </w:p>
    <w:p w14:paraId="0E66A048" w14:textId="77777777" w:rsidR="00F542CD" w:rsidRDefault="00F542CD" w:rsidP="00F542CD">
      <w:pPr>
        <w:pStyle w:val="ListParagraph"/>
        <w:ind w:left="1080"/>
        <w:rPr>
          <w:sz w:val="24"/>
          <w:szCs w:val="24"/>
        </w:rPr>
      </w:pPr>
    </w:p>
    <w:p w14:paraId="1006CBAC" w14:textId="77777777" w:rsidR="00F542CD" w:rsidRDefault="00F542CD" w:rsidP="00F542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6FC03CDB" w14:textId="093ECCEA" w:rsidR="00F542CD" w:rsidRPr="00DC4D16" w:rsidRDefault="00F542CD" w:rsidP="00F542CD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DC4D16">
        <w:rPr>
          <w:sz w:val="24"/>
          <w:szCs w:val="24"/>
          <w:u w:val="single"/>
        </w:rPr>
        <w:t>Approval of Audit 2023-24</w:t>
      </w:r>
    </w:p>
    <w:p w14:paraId="4D2ADC54" w14:textId="51920DF0" w:rsidR="00765108" w:rsidRDefault="00765108" w:rsidP="00765108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Grant will do an overview of </w:t>
      </w:r>
      <w:r w:rsidR="00DC4D16">
        <w:rPr>
          <w:sz w:val="24"/>
          <w:szCs w:val="24"/>
        </w:rPr>
        <w:t>the audit for the next meeting</w:t>
      </w:r>
      <w:r>
        <w:rPr>
          <w:sz w:val="24"/>
          <w:szCs w:val="24"/>
        </w:rPr>
        <w:t>.  Pg 20-25 has</w:t>
      </w:r>
      <w:r w:rsidR="00682E49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note</w:t>
      </w:r>
      <w:r w:rsidR="00682E49">
        <w:rPr>
          <w:sz w:val="24"/>
          <w:szCs w:val="24"/>
        </w:rPr>
        <w:t>s</w:t>
      </w:r>
      <w:r>
        <w:rPr>
          <w:sz w:val="24"/>
          <w:szCs w:val="24"/>
        </w:rPr>
        <w:t xml:space="preserve"> section.  </w:t>
      </w:r>
      <w:r w:rsidR="00DC4D16">
        <w:rPr>
          <w:sz w:val="24"/>
          <w:szCs w:val="24"/>
        </w:rPr>
        <w:t>Approval</w:t>
      </w:r>
      <w:r w:rsidR="00682E49">
        <w:rPr>
          <w:sz w:val="24"/>
          <w:szCs w:val="24"/>
        </w:rPr>
        <w:t xml:space="preserve"> of the audit</w:t>
      </w:r>
      <w:r w:rsidR="00DC4D16">
        <w:rPr>
          <w:sz w:val="24"/>
          <w:szCs w:val="24"/>
        </w:rPr>
        <w:t xml:space="preserve"> will be put on the agenda next month.  </w:t>
      </w:r>
    </w:p>
    <w:p w14:paraId="6522AABA" w14:textId="69B61C0A" w:rsidR="00F542CD" w:rsidRPr="00DC4D16" w:rsidRDefault="00F542CD" w:rsidP="00F542CD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DC4D16">
        <w:rPr>
          <w:sz w:val="24"/>
          <w:szCs w:val="24"/>
          <w:u w:val="single"/>
        </w:rPr>
        <w:t>Employee Healthcare</w:t>
      </w:r>
    </w:p>
    <w:p w14:paraId="67D43D62" w14:textId="174C7565" w:rsidR="00F542CD" w:rsidRDefault="00DC4D16" w:rsidP="00460566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There will be a </w:t>
      </w:r>
      <w:r w:rsidR="00765108">
        <w:rPr>
          <w:sz w:val="24"/>
          <w:szCs w:val="24"/>
        </w:rPr>
        <w:t>15.6</w:t>
      </w:r>
      <w:r>
        <w:rPr>
          <w:sz w:val="24"/>
          <w:szCs w:val="24"/>
        </w:rPr>
        <w:t>%</w:t>
      </w:r>
      <w:r w:rsidR="00765108">
        <w:rPr>
          <w:sz w:val="24"/>
          <w:szCs w:val="24"/>
        </w:rPr>
        <w:t xml:space="preserve"> increase in health insurance</w:t>
      </w:r>
      <w:r w:rsidR="009438FF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The reason given is that the cost of drugs has increased.  We will be going over the hard caps. The increase will be about $30,000 for 10 employees.  Chief Porter shared a document showing the increases.  Previously, the Fire Department has not explored other insurance options.  These increases will start on January 1, 2025.  </w:t>
      </w:r>
      <w:r w:rsidR="00460566">
        <w:rPr>
          <w:sz w:val="24"/>
          <w:szCs w:val="24"/>
        </w:rPr>
        <w:t xml:space="preserve">The insurance option has to be decided by December 1, 2024.   Chief Porter will inform Chris Beauchamp that a discussion with the Union is needed to work this out.  Barry Riske will work with Chief Porter </w:t>
      </w:r>
      <w:r w:rsidR="00682E49">
        <w:rPr>
          <w:sz w:val="24"/>
          <w:szCs w:val="24"/>
        </w:rPr>
        <w:t>on</w:t>
      </w:r>
      <w:r w:rsidR="00460566">
        <w:rPr>
          <w:sz w:val="24"/>
          <w:szCs w:val="24"/>
        </w:rPr>
        <w:t xml:space="preserve"> options.   </w:t>
      </w:r>
    </w:p>
    <w:p w14:paraId="7F7364F2" w14:textId="77777777" w:rsidR="00460566" w:rsidRPr="00460566" w:rsidRDefault="00460566" w:rsidP="00460566">
      <w:pPr>
        <w:pStyle w:val="ListParagraph"/>
        <w:ind w:left="1440"/>
        <w:rPr>
          <w:sz w:val="24"/>
          <w:szCs w:val="24"/>
        </w:rPr>
      </w:pPr>
    </w:p>
    <w:p w14:paraId="3CEB8051" w14:textId="2AC6C31D" w:rsidR="00F542CD" w:rsidRDefault="00F542CD" w:rsidP="00F542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 BUSINESS</w:t>
      </w:r>
    </w:p>
    <w:p w14:paraId="4EFA777A" w14:textId="77777777" w:rsidR="00F542CD" w:rsidRDefault="00F542CD" w:rsidP="00F542CD">
      <w:pPr>
        <w:pStyle w:val="ListParagraph"/>
        <w:ind w:left="1080"/>
        <w:rPr>
          <w:sz w:val="24"/>
          <w:szCs w:val="24"/>
        </w:rPr>
      </w:pPr>
    </w:p>
    <w:p w14:paraId="75BD9C60" w14:textId="67FD215C" w:rsidR="00F542CD" w:rsidRPr="00682E49" w:rsidRDefault="00F542CD" w:rsidP="00F542CD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682E49">
        <w:rPr>
          <w:sz w:val="24"/>
          <w:szCs w:val="24"/>
          <w:u w:val="single"/>
        </w:rPr>
        <w:t>Remodel update</w:t>
      </w:r>
    </w:p>
    <w:p w14:paraId="124E4AF5" w14:textId="27292F23" w:rsidR="00747CAE" w:rsidRDefault="00460566" w:rsidP="00747CA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Chief </w:t>
      </w:r>
      <w:r w:rsidR="00747CAE">
        <w:rPr>
          <w:sz w:val="24"/>
          <w:szCs w:val="24"/>
        </w:rPr>
        <w:t>Porter</w:t>
      </w:r>
      <w:r>
        <w:rPr>
          <w:sz w:val="24"/>
          <w:szCs w:val="24"/>
        </w:rPr>
        <w:t xml:space="preserve"> reported that the </w:t>
      </w:r>
      <w:r w:rsidR="00682E49">
        <w:rPr>
          <w:sz w:val="24"/>
          <w:szCs w:val="24"/>
        </w:rPr>
        <w:t>request</w:t>
      </w:r>
      <w:r>
        <w:rPr>
          <w:sz w:val="24"/>
          <w:szCs w:val="24"/>
        </w:rPr>
        <w:t xml:space="preserve"> for</w:t>
      </w:r>
      <w:r w:rsidR="00747CAE">
        <w:rPr>
          <w:sz w:val="24"/>
          <w:szCs w:val="24"/>
        </w:rPr>
        <w:t xml:space="preserve"> bids will go out tomorrow.  </w:t>
      </w:r>
      <w:r>
        <w:rPr>
          <w:sz w:val="24"/>
          <w:szCs w:val="24"/>
        </w:rPr>
        <w:t>A m</w:t>
      </w:r>
      <w:r w:rsidR="00747CAE">
        <w:rPr>
          <w:sz w:val="24"/>
          <w:szCs w:val="24"/>
        </w:rPr>
        <w:t>andatory walk through on Oct</w:t>
      </w:r>
      <w:r>
        <w:rPr>
          <w:sz w:val="24"/>
          <w:szCs w:val="24"/>
        </w:rPr>
        <w:t>ober</w:t>
      </w:r>
      <w:r w:rsidR="00747CAE">
        <w:rPr>
          <w:sz w:val="24"/>
          <w:szCs w:val="24"/>
        </w:rPr>
        <w:t xml:space="preserve"> 16</w:t>
      </w:r>
      <w:r>
        <w:rPr>
          <w:sz w:val="24"/>
          <w:szCs w:val="24"/>
        </w:rPr>
        <w:t xml:space="preserve"> will be required</w:t>
      </w:r>
      <w:r w:rsidR="00747CAE">
        <w:rPr>
          <w:sz w:val="24"/>
          <w:szCs w:val="24"/>
        </w:rPr>
        <w:t xml:space="preserve">.  </w:t>
      </w:r>
      <w:r>
        <w:rPr>
          <w:sz w:val="24"/>
          <w:szCs w:val="24"/>
        </w:rPr>
        <w:t>Bids will need to be submitted by October 25 and a decision will be made by October 30.</w:t>
      </w:r>
      <w:r w:rsidR="00747CAE">
        <w:rPr>
          <w:sz w:val="24"/>
          <w:szCs w:val="24"/>
        </w:rPr>
        <w:t xml:space="preserve"> </w:t>
      </w:r>
    </w:p>
    <w:p w14:paraId="719DD1E2" w14:textId="77777777" w:rsidR="00460566" w:rsidRDefault="00747CAE" w:rsidP="00460566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Porter shared the plans with the Board.  </w:t>
      </w:r>
      <w:r w:rsidR="00460566">
        <w:rPr>
          <w:sz w:val="24"/>
          <w:szCs w:val="24"/>
        </w:rPr>
        <w:t>The completion time will be in the bid.  Bathrooms have to be ADA compliant.  The threshold for this project is $400,000.</w:t>
      </w:r>
      <w:r>
        <w:rPr>
          <w:sz w:val="24"/>
          <w:szCs w:val="24"/>
        </w:rPr>
        <w:t xml:space="preserve">  </w:t>
      </w:r>
    </w:p>
    <w:p w14:paraId="68C77F62" w14:textId="77777777" w:rsidR="00460566" w:rsidRDefault="00460566" w:rsidP="00460566">
      <w:pPr>
        <w:pStyle w:val="ListParagraph"/>
        <w:ind w:left="1440"/>
        <w:rPr>
          <w:sz w:val="24"/>
          <w:szCs w:val="24"/>
        </w:rPr>
      </w:pPr>
    </w:p>
    <w:p w14:paraId="31A6667D" w14:textId="35E41AD0" w:rsidR="00F542CD" w:rsidRPr="00460566" w:rsidRDefault="00F542CD" w:rsidP="004605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60566">
        <w:rPr>
          <w:sz w:val="24"/>
          <w:szCs w:val="24"/>
        </w:rPr>
        <w:t>AUTHORITY BOARD OF DIRECTORS COMMENTS</w:t>
      </w:r>
    </w:p>
    <w:p w14:paraId="49C587FB" w14:textId="77777777" w:rsidR="003A5683" w:rsidRDefault="003A5683" w:rsidP="00460566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Grant discussed previous work on doing projections.  </w:t>
      </w:r>
    </w:p>
    <w:p w14:paraId="4B7D6DB8" w14:textId="77777777" w:rsidR="00F542CD" w:rsidRDefault="00F542CD" w:rsidP="00F542CD">
      <w:pPr>
        <w:pStyle w:val="ListParagraph"/>
        <w:ind w:left="1080"/>
        <w:rPr>
          <w:sz w:val="24"/>
          <w:szCs w:val="24"/>
        </w:rPr>
      </w:pPr>
    </w:p>
    <w:p w14:paraId="2BC35162" w14:textId="5BF4F04B" w:rsidR="00F542CD" w:rsidRPr="00460566" w:rsidRDefault="00F542CD" w:rsidP="004605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460566">
        <w:rPr>
          <w:sz w:val="24"/>
          <w:szCs w:val="24"/>
        </w:rPr>
        <w:t xml:space="preserve"> - None</w:t>
      </w:r>
    </w:p>
    <w:p w14:paraId="57B692B0" w14:textId="6814FF8F" w:rsidR="00F542CD" w:rsidRPr="00460566" w:rsidRDefault="00F542CD" w:rsidP="00F542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60566">
        <w:rPr>
          <w:sz w:val="24"/>
          <w:szCs w:val="24"/>
        </w:rPr>
        <w:t xml:space="preserve">The meeting was adjourned at  </w:t>
      </w:r>
      <w:r w:rsidR="003A5683" w:rsidRPr="00460566">
        <w:rPr>
          <w:sz w:val="24"/>
          <w:szCs w:val="24"/>
        </w:rPr>
        <w:t>6:53</w:t>
      </w:r>
      <w:r w:rsidRPr="00460566">
        <w:rPr>
          <w:sz w:val="24"/>
          <w:szCs w:val="24"/>
        </w:rPr>
        <w:t xml:space="preserve"> p.m.  </w:t>
      </w:r>
    </w:p>
    <w:p w14:paraId="12265C82" w14:textId="77777777" w:rsidR="00F542CD" w:rsidRPr="004339CD" w:rsidRDefault="00F542CD" w:rsidP="00F542CD">
      <w:pPr>
        <w:pStyle w:val="ListParagraph"/>
        <w:ind w:left="1080"/>
        <w:rPr>
          <w:b/>
          <w:bCs/>
          <w:sz w:val="24"/>
          <w:szCs w:val="24"/>
        </w:rPr>
      </w:pPr>
    </w:p>
    <w:p w14:paraId="64B79049" w14:textId="77777777" w:rsidR="00F542CD" w:rsidRDefault="00F542CD" w:rsidP="00F542CD">
      <w:pPr>
        <w:rPr>
          <w:sz w:val="24"/>
          <w:szCs w:val="24"/>
        </w:rPr>
      </w:pPr>
      <w:r>
        <w:rPr>
          <w:sz w:val="24"/>
          <w:szCs w:val="24"/>
        </w:rPr>
        <w:t>Minutes by Cindy Kacin, Recording Secretary</w:t>
      </w:r>
    </w:p>
    <w:p w14:paraId="68071082" w14:textId="5F1378D0" w:rsidR="002D748C" w:rsidRPr="00460566" w:rsidRDefault="00F542CD">
      <w:pPr>
        <w:rPr>
          <w:sz w:val="24"/>
          <w:szCs w:val="24"/>
        </w:rPr>
      </w:pPr>
      <w:r>
        <w:rPr>
          <w:sz w:val="24"/>
          <w:szCs w:val="24"/>
        </w:rPr>
        <w:t>Mike Hill, Secretary</w:t>
      </w:r>
      <w:r w:rsidR="00460566">
        <w:rPr>
          <w:sz w:val="24"/>
          <w:szCs w:val="24"/>
        </w:rPr>
        <w:t xml:space="preserve">    </w:t>
      </w:r>
    </w:p>
    <w:sectPr w:rsidR="002D748C" w:rsidRPr="00460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01C4D"/>
    <w:multiLevelType w:val="hybridMultilevel"/>
    <w:tmpl w:val="0D6EB5C6"/>
    <w:lvl w:ilvl="0" w:tplc="8BDC0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76424"/>
    <w:multiLevelType w:val="hybridMultilevel"/>
    <w:tmpl w:val="AA7E4164"/>
    <w:lvl w:ilvl="0" w:tplc="3D681A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07260F"/>
    <w:multiLevelType w:val="hybridMultilevel"/>
    <w:tmpl w:val="8EB0833E"/>
    <w:lvl w:ilvl="0" w:tplc="CB1C81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7469161">
    <w:abstractNumId w:val="0"/>
  </w:num>
  <w:num w:numId="2" w16cid:durableId="1929462533">
    <w:abstractNumId w:val="2"/>
  </w:num>
  <w:num w:numId="3" w16cid:durableId="189951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CD"/>
    <w:rsid w:val="00130104"/>
    <w:rsid w:val="002D748C"/>
    <w:rsid w:val="00344010"/>
    <w:rsid w:val="00357D47"/>
    <w:rsid w:val="003A5683"/>
    <w:rsid w:val="00435DBA"/>
    <w:rsid w:val="00460566"/>
    <w:rsid w:val="005662EA"/>
    <w:rsid w:val="005C7D63"/>
    <w:rsid w:val="00682E49"/>
    <w:rsid w:val="006A0807"/>
    <w:rsid w:val="00747CAE"/>
    <w:rsid w:val="00765108"/>
    <w:rsid w:val="009438FF"/>
    <w:rsid w:val="00B11A00"/>
    <w:rsid w:val="00B740CE"/>
    <w:rsid w:val="00D5501D"/>
    <w:rsid w:val="00DC4D16"/>
    <w:rsid w:val="00F5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4B6AF"/>
  <w15:chartTrackingRefBased/>
  <w15:docId w15:val="{7855094E-5BF3-43BD-A749-078D309D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Kacin</dc:creator>
  <cp:keywords/>
  <dc:description/>
  <cp:lastModifiedBy>Suttons Bay Fire</cp:lastModifiedBy>
  <cp:revision>2</cp:revision>
  <cp:lastPrinted>2024-10-09T18:00:00Z</cp:lastPrinted>
  <dcterms:created xsi:type="dcterms:W3CDTF">2024-10-10T12:14:00Z</dcterms:created>
  <dcterms:modified xsi:type="dcterms:W3CDTF">2024-10-10T12:14:00Z</dcterms:modified>
</cp:coreProperties>
</file>